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CA6BBF" w:rsidRPr="00D003F7" w:rsidTr="00D003F7">
        <w:tc>
          <w:tcPr>
            <w:tcW w:w="9396" w:type="dxa"/>
            <w:shd w:val="clear" w:color="auto" w:fill="FFC000"/>
          </w:tcPr>
          <w:p w:rsidR="00CA6BBF" w:rsidRPr="00D003F7" w:rsidRDefault="00CA6BBF" w:rsidP="00D003F7">
            <w:pPr>
              <w:pStyle w:val="NoSpacing"/>
              <w:jc w:val="center"/>
              <w:rPr>
                <w:rFonts w:ascii="Times New Roman" w:hAnsi="Times New Roman" w:cs="Times New Roman"/>
                <w:b/>
                <w:sz w:val="24"/>
                <w:szCs w:val="24"/>
              </w:rPr>
            </w:pPr>
            <w:r w:rsidRPr="00D003F7">
              <w:rPr>
                <w:rFonts w:ascii="Times New Roman" w:hAnsi="Times New Roman" w:cs="Times New Roman"/>
                <w:b/>
                <w:sz w:val="24"/>
                <w:szCs w:val="24"/>
              </w:rPr>
              <w:t>Legio XXII Primigenia</w:t>
            </w:r>
          </w:p>
        </w:tc>
      </w:tr>
      <w:tr w:rsidR="00CA6BBF" w:rsidRPr="00D003F7" w:rsidTr="00D003F7">
        <w:tc>
          <w:tcPr>
            <w:tcW w:w="9396" w:type="dxa"/>
            <w:shd w:val="clear" w:color="auto" w:fill="00B0F0"/>
          </w:tcPr>
          <w:p w:rsidR="00CA6BBF" w:rsidRPr="00D003F7" w:rsidRDefault="00CA6BBF" w:rsidP="00D003F7">
            <w:pPr>
              <w:pStyle w:val="NoSpacing"/>
              <w:jc w:val="center"/>
              <w:rPr>
                <w:rFonts w:ascii="Times New Roman" w:hAnsi="Times New Roman" w:cs="Times New Roman"/>
                <w:sz w:val="24"/>
                <w:szCs w:val="24"/>
              </w:rPr>
            </w:pPr>
            <w:r w:rsidRPr="00D003F7">
              <w:rPr>
                <w:rFonts w:ascii="Times New Roman" w:hAnsi="Times New Roman" w:cs="Times New Roman"/>
                <w:noProof/>
                <w:sz w:val="24"/>
                <w:szCs w:val="24"/>
                <w:bdr w:val="none" w:sz="0" w:space="0" w:color="auto" w:frame="1"/>
              </w:rPr>
              <w:drawing>
                <wp:inline distT="0" distB="0" distL="0" distR="0" wp14:anchorId="1B41E907" wp14:editId="2F217E40">
                  <wp:extent cx="2857500" cy="2371725"/>
                  <wp:effectExtent l="0" t="0" r="0" b="9525"/>
                  <wp:docPr id="2" name="Picture 2" descr="https://upload.wikimedia.org/wikipedia/commons/thumb/b/bb/Roman_Empire_125.png/300px-Roman_Empire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b/Roman_Empire_125.png/300px-Roman_Empire_125.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tc>
      </w:tr>
      <w:tr w:rsidR="00CA6BBF" w:rsidRPr="00D003F7" w:rsidTr="00CA6BBF">
        <w:tc>
          <w:tcPr>
            <w:tcW w:w="9396" w:type="dxa"/>
            <w:shd w:val="clear" w:color="auto" w:fill="FFFF00"/>
          </w:tcPr>
          <w:p w:rsidR="00CA6BBF" w:rsidRPr="00D003F7" w:rsidRDefault="00CA6BBF" w:rsidP="00D003F7">
            <w:pPr>
              <w:pStyle w:val="NoSpacing"/>
              <w:jc w:val="center"/>
              <w:rPr>
                <w:rFonts w:ascii="Times New Roman" w:hAnsi="Times New Roman" w:cs="Times New Roman"/>
                <w:sz w:val="24"/>
                <w:szCs w:val="24"/>
              </w:rPr>
            </w:pPr>
            <w:r w:rsidRPr="00D003F7">
              <w:rPr>
                <w:rFonts w:ascii="Times New Roman" w:hAnsi="Times New Roman" w:cs="Times New Roman"/>
                <w:sz w:val="24"/>
                <w:szCs w:val="24"/>
              </w:rPr>
              <w:t>Map of the Roman empire in AD 125, under emperor Hadrian, showing the Legio XXII Primigenia, stationed on the river Rhine at Moguntiacum (Mainz, Germany), in Germania Superior province, from AD 39 until the 4th century</w:t>
            </w:r>
          </w:p>
        </w:tc>
      </w:tr>
      <w:tr w:rsidR="00CA6BBF" w:rsidRPr="00D003F7" w:rsidTr="00D003F7">
        <w:tc>
          <w:tcPr>
            <w:tcW w:w="9396" w:type="dxa"/>
            <w:shd w:val="clear" w:color="auto" w:fill="00B0F0"/>
          </w:tcPr>
          <w:p w:rsidR="00CA6BBF" w:rsidRPr="00D003F7" w:rsidRDefault="00CA6BBF" w:rsidP="00D003F7">
            <w:pPr>
              <w:pStyle w:val="NoSpacing"/>
              <w:jc w:val="center"/>
              <w:rPr>
                <w:rFonts w:ascii="Times New Roman" w:hAnsi="Times New Roman" w:cs="Times New Roman"/>
                <w:sz w:val="24"/>
                <w:szCs w:val="24"/>
              </w:rPr>
            </w:pPr>
            <w:r w:rsidRPr="00D003F7">
              <w:rPr>
                <w:rFonts w:ascii="Times New Roman" w:hAnsi="Times New Roman" w:cs="Times New Roman"/>
                <w:noProof/>
                <w:sz w:val="24"/>
                <w:szCs w:val="24"/>
                <w:bdr w:val="none" w:sz="0" w:space="0" w:color="auto" w:frame="1"/>
              </w:rPr>
              <w:drawing>
                <wp:inline distT="0" distB="0" distL="0" distR="0" wp14:anchorId="7BFE654B" wp14:editId="4DD86D95">
                  <wp:extent cx="2857500" cy="1466850"/>
                  <wp:effectExtent l="0" t="0" r="0" b="0"/>
                  <wp:docPr id="4" name="Picture 4" descr="https://upload.wikimedia.org/wikipedia/commons/thumb/9/92/Denarius-Septimius_Severus-l22primigenia-RIC_0005.jpg/300px-Denarius-Septimius_Severus-l22primigenia-RIC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2/Denarius-Septimius_Severus-l22primigenia-RIC_0005.jpg/300px-Denarius-Septimius_Severus-l22primigenia-RIC_0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tc>
      </w:tr>
      <w:tr w:rsidR="00CA6BBF" w:rsidRPr="00D003F7" w:rsidTr="00CA6BBF">
        <w:tc>
          <w:tcPr>
            <w:tcW w:w="9396" w:type="dxa"/>
            <w:shd w:val="clear" w:color="auto" w:fill="FFFF00"/>
          </w:tcPr>
          <w:p w:rsidR="00CA6BBF" w:rsidRPr="00D003F7" w:rsidRDefault="00CA6BBF" w:rsidP="00D003F7">
            <w:pPr>
              <w:pStyle w:val="NoSpacing"/>
              <w:jc w:val="center"/>
              <w:rPr>
                <w:rFonts w:ascii="Times New Roman" w:hAnsi="Times New Roman" w:cs="Times New Roman"/>
                <w:sz w:val="24"/>
                <w:szCs w:val="24"/>
              </w:rPr>
            </w:pPr>
            <w:r w:rsidRPr="00D003F7">
              <w:rPr>
                <w:rFonts w:ascii="Times New Roman" w:hAnsi="Times New Roman" w:cs="Times New Roman"/>
                <w:sz w:val="24"/>
                <w:szCs w:val="24"/>
              </w:rPr>
              <w:t>This denarius, struck in 193 under Septimius Severus, celebrates XXII </w:t>
            </w:r>
            <w:r w:rsidRPr="00D003F7">
              <w:rPr>
                <w:rFonts w:ascii="Times New Roman" w:hAnsi="Times New Roman" w:cs="Times New Roman"/>
                <w:i/>
                <w:iCs/>
                <w:sz w:val="24"/>
                <w:szCs w:val="24"/>
              </w:rPr>
              <w:t>Primigenia</w:t>
            </w:r>
            <w:r w:rsidRPr="00D003F7">
              <w:rPr>
                <w:rFonts w:ascii="Times New Roman" w:hAnsi="Times New Roman" w:cs="Times New Roman"/>
                <w:sz w:val="24"/>
                <w:szCs w:val="24"/>
              </w:rPr>
              <w:t>, one of the legions which supported the commander of the Pannonian army in his bid for purple</w:t>
            </w:r>
          </w:p>
        </w:tc>
      </w:tr>
      <w:tr w:rsidR="00CA6BBF" w:rsidRPr="00D003F7" w:rsidTr="00D003F7">
        <w:tc>
          <w:tcPr>
            <w:tcW w:w="9396" w:type="dxa"/>
            <w:shd w:val="clear" w:color="auto" w:fill="00B0F0"/>
          </w:tcPr>
          <w:p w:rsidR="00CA6BBF" w:rsidRPr="00D003F7" w:rsidRDefault="00CA6BBF" w:rsidP="00D003F7">
            <w:pPr>
              <w:pStyle w:val="NoSpacing"/>
              <w:jc w:val="center"/>
              <w:rPr>
                <w:rFonts w:ascii="Times New Roman" w:hAnsi="Times New Roman" w:cs="Times New Roman"/>
                <w:sz w:val="24"/>
                <w:szCs w:val="24"/>
              </w:rPr>
            </w:pPr>
            <w:r w:rsidRPr="00D003F7">
              <w:rPr>
                <w:rFonts w:ascii="Times New Roman" w:hAnsi="Times New Roman" w:cs="Times New Roman"/>
                <w:noProof/>
                <w:sz w:val="24"/>
                <w:szCs w:val="24"/>
                <w:bdr w:val="none" w:sz="0" w:space="0" w:color="auto" w:frame="1"/>
              </w:rPr>
              <w:drawing>
                <wp:inline distT="0" distB="0" distL="0" distR="0" wp14:anchorId="7389DD9B" wp14:editId="13DABDE4">
                  <wp:extent cx="2095500" cy="2743200"/>
                  <wp:effectExtent l="0" t="0" r="0" b="0"/>
                  <wp:docPr id="6" name="Picture 6" descr="https://upload.wikimedia.org/wikipedia/commons/thumb/4/4e/Capricon_legioXXII-retouched.jpg/220px-Capricon_legioXXII-retouc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4/4e/Capricon_legioXXII-retouched.jpg/220px-Capricon_legioXXII-retouched.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743200"/>
                          </a:xfrm>
                          <a:prstGeom prst="rect">
                            <a:avLst/>
                          </a:prstGeom>
                          <a:noFill/>
                          <a:ln>
                            <a:noFill/>
                          </a:ln>
                        </pic:spPr>
                      </pic:pic>
                    </a:graphicData>
                  </a:graphic>
                </wp:inline>
              </w:drawing>
            </w:r>
          </w:p>
        </w:tc>
      </w:tr>
      <w:tr w:rsidR="00CA6BBF" w:rsidRPr="00D003F7" w:rsidTr="00CA6BBF">
        <w:tc>
          <w:tcPr>
            <w:tcW w:w="9396" w:type="dxa"/>
            <w:shd w:val="clear" w:color="auto" w:fill="FFFF00"/>
          </w:tcPr>
          <w:p w:rsidR="00CA6BBF" w:rsidRPr="00D003F7" w:rsidRDefault="00CA6BBF" w:rsidP="00D003F7">
            <w:pPr>
              <w:pStyle w:val="NoSpacing"/>
              <w:jc w:val="center"/>
              <w:rPr>
                <w:rFonts w:ascii="Times New Roman" w:hAnsi="Times New Roman" w:cs="Times New Roman"/>
                <w:sz w:val="24"/>
                <w:szCs w:val="24"/>
              </w:rPr>
            </w:pPr>
            <w:r w:rsidRPr="00D003F7">
              <w:rPr>
                <w:rFonts w:ascii="Times New Roman" w:hAnsi="Times New Roman" w:cs="Times New Roman"/>
                <w:sz w:val="24"/>
                <w:szCs w:val="24"/>
              </w:rPr>
              <w:t>Mosaic with the legion's Capricorn motif</w:t>
            </w:r>
          </w:p>
        </w:tc>
      </w:tr>
      <w:tr w:rsidR="00CA6BBF" w:rsidRPr="00D003F7" w:rsidTr="00CA6BBF">
        <w:tc>
          <w:tcPr>
            <w:tcW w:w="9396" w:type="dxa"/>
            <w:shd w:val="clear" w:color="auto" w:fill="FFFF00"/>
          </w:tcPr>
          <w:p w:rsidR="00CA6BBF" w:rsidRPr="00D003F7" w:rsidRDefault="00CA6BBF" w:rsidP="00D003F7">
            <w:pPr>
              <w:pStyle w:val="NoSpacing"/>
              <w:jc w:val="center"/>
              <w:rPr>
                <w:rFonts w:ascii="Times New Roman" w:hAnsi="Times New Roman" w:cs="Times New Roman"/>
                <w:b/>
                <w:sz w:val="24"/>
                <w:szCs w:val="24"/>
              </w:rPr>
            </w:pPr>
            <w:r w:rsidRPr="00D003F7">
              <w:rPr>
                <w:rFonts w:ascii="Times New Roman" w:hAnsi="Times New Roman" w:cs="Times New Roman"/>
                <w:b/>
                <w:sz w:val="24"/>
                <w:szCs w:val="24"/>
              </w:rPr>
              <w:t>Attested members</w:t>
            </w:r>
          </w:p>
        </w:tc>
      </w:tr>
      <w:tr w:rsidR="00CA6BBF" w:rsidRPr="00D003F7" w:rsidTr="00CA6BBF">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1828"/>
              <w:gridCol w:w="1708"/>
              <w:gridCol w:w="1227"/>
              <w:gridCol w:w="1436"/>
              <w:gridCol w:w="2981"/>
            </w:tblGrid>
            <w:tr w:rsidR="00CA6BBF" w:rsidRPr="00D003F7" w:rsidTr="00342908">
              <w:trPr>
                <w:tblHeader/>
              </w:trPr>
              <w:tc>
                <w:tcPr>
                  <w:tcW w:w="0" w:type="auto"/>
                  <w:tcMar>
                    <w:top w:w="48" w:type="dxa"/>
                    <w:left w:w="96" w:type="dxa"/>
                    <w:bottom w:w="48" w:type="dxa"/>
                    <w:right w:w="315" w:type="dxa"/>
                  </w:tcMar>
                  <w:hideMark/>
                </w:tcPr>
                <w:p w:rsidR="00CA6BBF" w:rsidRPr="00D003F7" w:rsidRDefault="00CA6BBF" w:rsidP="00D003F7">
                  <w:pPr>
                    <w:pStyle w:val="NoSpacing"/>
                    <w:rPr>
                      <w:rFonts w:ascii="Times New Roman" w:hAnsi="Times New Roman" w:cs="Times New Roman"/>
                      <w:b/>
                      <w:bCs/>
                      <w:sz w:val="24"/>
                      <w:szCs w:val="24"/>
                    </w:rPr>
                  </w:pPr>
                  <w:r w:rsidRPr="00D003F7">
                    <w:rPr>
                      <w:rFonts w:ascii="Times New Roman" w:hAnsi="Times New Roman" w:cs="Times New Roman"/>
                      <w:b/>
                      <w:bCs/>
                      <w:sz w:val="24"/>
                      <w:szCs w:val="24"/>
                    </w:rPr>
                    <w:lastRenderedPageBreak/>
                    <w:t>Name</w:t>
                  </w:r>
                </w:p>
              </w:tc>
              <w:tc>
                <w:tcPr>
                  <w:tcW w:w="0" w:type="auto"/>
                  <w:tcMar>
                    <w:top w:w="48" w:type="dxa"/>
                    <w:left w:w="96" w:type="dxa"/>
                    <w:bottom w:w="48" w:type="dxa"/>
                    <w:right w:w="315" w:type="dxa"/>
                  </w:tcMar>
                  <w:hideMark/>
                </w:tcPr>
                <w:p w:rsidR="00CA6BBF" w:rsidRPr="00D003F7" w:rsidRDefault="00CA6BBF" w:rsidP="00D003F7">
                  <w:pPr>
                    <w:pStyle w:val="NoSpacing"/>
                    <w:rPr>
                      <w:rFonts w:ascii="Times New Roman" w:hAnsi="Times New Roman" w:cs="Times New Roman"/>
                      <w:b/>
                      <w:bCs/>
                      <w:sz w:val="24"/>
                      <w:szCs w:val="24"/>
                    </w:rPr>
                  </w:pPr>
                  <w:r w:rsidRPr="00D003F7">
                    <w:rPr>
                      <w:rFonts w:ascii="Times New Roman" w:hAnsi="Times New Roman" w:cs="Times New Roman"/>
                      <w:b/>
                      <w:bCs/>
                      <w:sz w:val="24"/>
                      <w:szCs w:val="24"/>
                    </w:rPr>
                    <w:t>Rank</w:t>
                  </w:r>
                </w:p>
              </w:tc>
              <w:tc>
                <w:tcPr>
                  <w:tcW w:w="0" w:type="auto"/>
                  <w:tcMar>
                    <w:top w:w="48" w:type="dxa"/>
                    <w:left w:w="96" w:type="dxa"/>
                    <w:bottom w:w="48" w:type="dxa"/>
                    <w:right w:w="315" w:type="dxa"/>
                  </w:tcMar>
                  <w:hideMark/>
                </w:tcPr>
                <w:p w:rsidR="00CA6BBF" w:rsidRPr="00D003F7" w:rsidRDefault="00CA6BBF" w:rsidP="00D003F7">
                  <w:pPr>
                    <w:pStyle w:val="NoSpacing"/>
                    <w:rPr>
                      <w:rFonts w:ascii="Times New Roman" w:hAnsi="Times New Roman" w:cs="Times New Roman"/>
                      <w:b/>
                      <w:bCs/>
                      <w:sz w:val="24"/>
                      <w:szCs w:val="24"/>
                    </w:rPr>
                  </w:pPr>
                  <w:r w:rsidRPr="00D003F7">
                    <w:rPr>
                      <w:rFonts w:ascii="Times New Roman" w:hAnsi="Times New Roman" w:cs="Times New Roman"/>
                      <w:b/>
                      <w:bCs/>
                      <w:sz w:val="24"/>
                      <w:szCs w:val="24"/>
                    </w:rPr>
                    <w:t>Time frame</w:t>
                  </w:r>
                </w:p>
              </w:tc>
              <w:tc>
                <w:tcPr>
                  <w:tcW w:w="0" w:type="auto"/>
                  <w:tcMar>
                    <w:top w:w="48" w:type="dxa"/>
                    <w:left w:w="96" w:type="dxa"/>
                    <w:bottom w:w="48" w:type="dxa"/>
                    <w:right w:w="315" w:type="dxa"/>
                  </w:tcMar>
                  <w:hideMark/>
                </w:tcPr>
                <w:p w:rsidR="00CA6BBF" w:rsidRPr="00D003F7" w:rsidRDefault="00CA6BBF" w:rsidP="00D003F7">
                  <w:pPr>
                    <w:pStyle w:val="NoSpacing"/>
                    <w:rPr>
                      <w:rFonts w:ascii="Times New Roman" w:hAnsi="Times New Roman" w:cs="Times New Roman"/>
                      <w:b/>
                      <w:bCs/>
                      <w:sz w:val="24"/>
                      <w:szCs w:val="24"/>
                    </w:rPr>
                  </w:pPr>
                  <w:r w:rsidRPr="00D003F7">
                    <w:rPr>
                      <w:rFonts w:ascii="Times New Roman" w:hAnsi="Times New Roman" w:cs="Times New Roman"/>
                      <w:b/>
                      <w:bCs/>
                      <w:sz w:val="24"/>
                      <w:szCs w:val="24"/>
                    </w:rPr>
                    <w:t>Province</w:t>
                  </w:r>
                </w:p>
              </w:tc>
              <w:tc>
                <w:tcPr>
                  <w:tcW w:w="0" w:type="auto"/>
                  <w:tcMar>
                    <w:top w:w="48" w:type="dxa"/>
                    <w:left w:w="96" w:type="dxa"/>
                    <w:bottom w:w="48" w:type="dxa"/>
                    <w:right w:w="315" w:type="dxa"/>
                  </w:tcMar>
                  <w:hideMark/>
                </w:tcPr>
                <w:p w:rsidR="00CA6BBF" w:rsidRPr="00D003F7" w:rsidRDefault="00CA6BBF" w:rsidP="00D003F7">
                  <w:pPr>
                    <w:pStyle w:val="NoSpacing"/>
                    <w:rPr>
                      <w:rFonts w:ascii="Times New Roman" w:hAnsi="Times New Roman" w:cs="Times New Roman"/>
                      <w:b/>
                      <w:bCs/>
                      <w:sz w:val="24"/>
                      <w:szCs w:val="24"/>
                    </w:rPr>
                  </w:pPr>
                  <w:r w:rsidRPr="00D003F7">
                    <w:rPr>
                      <w:rFonts w:ascii="Times New Roman" w:hAnsi="Times New Roman" w:cs="Times New Roman"/>
                      <w:b/>
                      <w:bCs/>
                      <w:sz w:val="24"/>
                      <w:szCs w:val="24"/>
                    </w:rPr>
                    <w:t>Source</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Gaius Dillius Vocula</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69-70</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Tacitus, </w:t>
                  </w:r>
                  <w:r w:rsidRPr="00D003F7">
                    <w:rPr>
                      <w:rFonts w:ascii="Times New Roman" w:hAnsi="Times New Roman" w:cs="Times New Roman"/>
                      <w:i/>
                      <w:iCs/>
                      <w:sz w:val="24"/>
                      <w:szCs w:val="24"/>
                    </w:rPr>
                    <w:t>Histories</w:t>
                  </w:r>
                  <w:r w:rsidRPr="00D003F7">
                    <w:rPr>
                      <w:rFonts w:ascii="Times New Roman" w:hAnsi="Times New Roman" w:cs="Times New Roman"/>
                      <w:sz w:val="24"/>
                      <w:szCs w:val="24"/>
                    </w:rPr>
                    <w:t>, IV.25, 33, 56, 57</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Lucius Catilius Severus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between 100 and 105</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X, 8291</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Aulus Junius Pastor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 156-? 159</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VI, 1435; </w:t>
                  </w:r>
                  <w:r w:rsidRPr="00D003F7">
                    <w:rPr>
                      <w:rFonts w:ascii="Times New Roman" w:hAnsi="Times New Roman" w:cs="Times New Roman"/>
                      <w:i/>
                      <w:iCs/>
                      <w:sz w:val="24"/>
                      <w:szCs w:val="24"/>
                    </w:rPr>
                    <w:t>CIL</w:t>
                  </w:r>
                  <w:r w:rsidRPr="00D003F7">
                    <w:rPr>
                      <w:rFonts w:ascii="Times New Roman" w:hAnsi="Times New Roman" w:cs="Times New Roman"/>
                      <w:sz w:val="24"/>
                      <w:szCs w:val="24"/>
                    </w:rPr>
                    <w:t> V, 7775</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 Serenus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162</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AE</w:t>
                  </w:r>
                  <w:r w:rsidRPr="00D003F7">
                    <w:rPr>
                      <w:rFonts w:ascii="Times New Roman" w:hAnsi="Times New Roman" w:cs="Times New Roman"/>
                      <w:sz w:val="24"/>
                      <w:szCs w:val="24"/>
                    </w:rPr>
                    <w:t> 1965, 243</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Marcus Didius Serenus Julianus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 168-? 171</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VI, 1401</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Lucius Marius Vegetinus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between 138 and 180</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VI, 1455; </w:t>
                  </w:r>
                  <w:r w:rsidRPr="00D003F7">
                    <w:rPr>
                      <w:rFonts w:ascii="Times New Roman" w:hAnsi="Times New Roman" w:cs="Times New Roman"/>
                      <w:i/>
                      <w:iCs/>
                      <w:sz w:val="24"/>
                      <w:szCs w:val="24"/>
                    </w:rPr>
                    <w:t>CIL</w:t>
                  </w:r>
                  <w:r w:rsidRPr="00D003F7">
                    <w:rPr>
                      <w:rFonts w:ascii="Times New Roman" w:hAnsi="Times New Roman" w:cs="Times New Roman"/>
                      <w:sz w:val="24"/>
                      <w:szCs w:val="24"/>
                    </w:rPr>
                    <w:t> VI, 1456</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Quintus Hedius Rufus Lollianus Gentianus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184</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II, 4121 = ILS 1145</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Quintus Aurelius Polus Terentianus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184</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AE</w:t>
                  </w:r>
                  <w:r w:rsidRPr="00D003F7">
                    <w:rPr>
                      <w:rFonts w:ascii="Times New Roman" w:hAnsi="Times New Roman" w:cs="Times New Roman"/>
                      <w:sz w:val="24"/>
                      <w:szCs w:val="24"/>
                    </w:rPr>
                    <w:t> 1965, 240</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Claudius Gallus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 195-197</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AE</w:t>
                  </w:r>
                  <w:r w:rsidRPr="00D003F7">
                    <w:rPr>
                      <w:rFonts w:ascii="Times New Roman" w:hAnsi="Times New Roman" w:cs="Times New Roman"/>
                      <w:sz w:val="24"/>
                      <w:szCs w:val="24"/>
                    </w:rPr>
                    <w:t> 1957, 123</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Gaius Octavius Appius Suetrius Sabinus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211-213</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X, 5398 = ILS 1159; </w:t>
                  </w:r>
                  <w:r w:rsidRPr="00D003F7">
                    <w:rPr>
                      <w:rFonts w:ascii="Times New Roman" w:hAnsi="Times New Roman" w:cs="Times New Roman"/>
                      <w:i/>
                      <w:iCs/>
                      <w:sz w:val="24"/>
                      <w:szCs w:val="24"/>
                    </w:rPr>
                    <w:t>CIL</w:t>
                  </w:r>
                  <w:r w:rsidRPr="00D003F7">
                    <w:rPr>
                      <w:rFonts w:ascii="Times New Roman" w:hAnsi="Times New Roman" w:cs="Times New Roman"/>
                      <w:sz w:val="24"/>
                      <w:szCs w:val="24"/>
                    </w:rPr>
                    <w:t> X, 5178; </w:t>
                  </w:r>
                  <w:r w:rsidRPr="00D003F7">
                    <w:rPr>
                      <w:rFonts w:ascii="Times New Roman" w:hAnsi="Times New Roman" w:cs="Times New Roman"/>
                      <w:i/>
                      <w:iCs/>
                      <w:sz w:val="24"/>
                      <w:szCs w:val="24"/>
                    </w:rPr>
                    <w:t>CIL</w:t>
                  </w:r>
                  <w:r w:rsidRPr="00D003F7">
                    <w:rPr>
                      <w:rFonts w:ascii="Times New Roman" w:hAnsi="Times New Roman" w:cs="Times New Roman"/>
                      <w:sz w:val="24"/>
                      <w:szCs w:val="24"/>
                    </w:rPr>
                    <w:t> VI, 1551, </w:t>
                  </w:r>
                  <w:r w:rsidRPr="00D003F7">
                    <w:rPr>
                      <w:rFonts w:ascii="Times New Roman" w:hAnsi="Times New Roman" w:cs="Times New Roman"/>
                      <w:i/>
                      <w:iCs/>
                      <w:sz w:val="24"/>
                      <w:szCs w:val="24"/>
                    </w:rPr>
                    <w:t>CIL</w:t>
                  </w:r>
                  <w:r w:rsidRPr="00D003F7">
                    <w:rPr>
                      <w:rFonts w:ascii="Times New Roman" w:hAnsi="Times New Roman" w:cs="Times New Roman"/>
                      <w:sz w:val="24"/>
                      <w:szCs w:val="24"/>
                    </w:rPr>
                    <w:t> VI, 1477</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Domitius Antigonus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220</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AE</w:t>
                  </w:r>
                  <w:r w:rsidRPr="00D003F7">
                    <w:rPr>
                      <w:rFonts w:ascii="Times New Roman" w:hAnsi="Times New Roman" w:cs="Times New Roman"/>
                      <w:sz w:val="24"/>
                      <w:szCs w:val="24"/>
                    </w:rPr>
                    <w:t> 1966, 262</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[...]us L.f. Annianus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242</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XIII, 6763</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 Titinius L.f. Glaucus Lucretianus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tribunus angusticlavius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before 66</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XI, 1331 = ILS 233</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Vibius C.f. Salutaris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tribunus angusticlavius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between 70 and 75</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III, 6065 = ILS 7194b; </w:t>
                  </w:r>
                  <w:r w:rsidRPr="00D003F7">
                    <w:rPr>
                      <w:rFonts w:ascii="Times New Roman" w:hAnsi="Times New Roman" w:cs="Times New Roman"/>
                      <w:i/>
                      <w:iCs/>
                      <w:sz w:val="24"/>
                      <w:szCs w:val="24"/>
                    </w:rPr>
                    <w:t>AE</w:t>
                  </w:r>
                  <w:r w:rsidRPr="00D003F7">
                    <w:rPr>
                      <w:rFonts w:ascii="Times New Roman" w:hAnsi="Times New Roman" w:cs="Times New Roman"/>
                      <w:sz w:val="24"/>
                      <w:szCs w:val="24"/>
                    </w:rPr>
                    <w:t> 1899, 64 = ILS 7194</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Lucius Neratius Priscus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79-c. 80</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AE</w:t>
                  </w:r>
                  <w:r w:rsidRPr="00D003F7">
                    <w:rPr>
                      <w:rFonts w:ascii="Times New Roman" w:hAnsi="Times New Roman" w:cs="Times New Roman"/>
                      <w:sz w:val="24"/>
                      <w:szCs w:val="24"/>
                    </w:rPr>
                    <w:t> 1969/70, 152</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lastRenderedPageBreak/>
                    <w:t>Lucius Caesennius Sospes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89</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Tacitus, </w:t>
                  </w:r>
                  <w:r w:rsidRPr="00D003F7">
                    <w:rPr>
                      <w:rFonts w:ascii="Times New Roman" w:hAnsi="Times New Roman" w:cs="Times New Roman"/>
                      <w:i/>
                      <w:iCs/>
                      <w:sz w:val="24"/>
                      <w:szCs w:val="24"/>
                    </w:rPr>
                    <w:t>Annales</w:t>
                  </w:r>
                  <w:r w:rsidRPr="00D003F7">
                    <w:rPr>
                      <w:rFonts w:ascii="Times New Roman" w:hAnsi="Times New Roman" w:cs="Times New Roman"/>
                      <w:sz w:val="24"/>
                      <w:szCs w:val="24"/>
                    </w:rPr>
                    <w:t>, XV.28</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Publius Aelius Hadrianus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96</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Historia Augusta</w:t>
                  </w:r>
                  <w:r w:rsidRPr="00D003F7">
                    <w:rPr>
                      <w:rFonts w:ascii="Times New Roman" w:hAnsi="Times New Roman" w:cs="Times New Roman"/>
                      <w:sz w:val="24"/>
                      <w:szCs w:val="24"/>
                    </w:rPr>
                    <w:t>, "Hadrian", 3</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Aulus Platorius Nepos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between 90 and 100</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Publius Coelius Balbinus Vibullius Pius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120</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VI, 1383</w:t>
                  </w:r>
                </w:p>
              </w:tc>
            </w:tr>
            <w:tr w:rsidR="00CA6BBF" w:rsidRPr="00D003F7" w:rsidTr="00342908">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Quintus Lollius Urbicus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125</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VIII, 6706</w:t>
                  </w:r>
                </w:p>
              </w:tc>
            </w:tr>
            <w:tr w:rsidR="00CA6BBF" w:rsidRPr="00D003F7" w:rsidTr="00342908">
              <w:tc>
                <w:tcPr>
                  <w:tcW w:w="0" w:type="auto"/>
                  <w:tcMar>
                    <w:top w:w="48" w:type="dxa"/>
                    <w:left w:w="96" w:type="dxa"/>
                    <w:bottom w:w="48" w:type="dxa"/>
                    <w:right w:w="96" w:type="dxa"/>
                  </w:tcMar>
                  <w:vAlign w:val="center"/>
                  <w:hideMark/>
                </w:tcPr>
                <w:p w:rsidR="00CA6BBF" w:rsidRPr="00D003F7" w:rsidRDefault="002E2172" w:rsidP="00D003F7">
                  <w:pPr>
                    <w:pStyle w:val="NoSpacing"/>
                    <w:rPr>
                      <w:rFonts w:ascii="Times New Roman" w:hAnsi="Times New Roman" w:cs="Times New Roman"/>
                      <w:sz w:val="24"/>
                      <w:szCs w:val="24"/>
                    </w:rPr>
                  </w:pPr>
                  <w:hyperlink r:id="rId13" w:tooltip="Marius Maximus" w:history="1">
                    <w:r w:rsidR="00CA6BBF" w:rsidRPr="00D003F7">
                      <w:rPr>
                        <w:rFonts w:ascii="Times New Roman" w:hAnsi="Times New Roman" w:cs="Times New Roman"/>
                        <w:sz w:val="24"/>
                        <w:szCs w:val="24"/>
                      </w:rPr>
                      <w:t>Marius Maximus</w:t>
                    </w:r>
                  </w:hyperlink>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c. 175</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Germania Superior</w:t>
                  </w:r>
                </w:p>
              </w:tc>
              <w:tc>
                <w:tcPr>
                  <w:tcW w:w="0" w:type="auto"/>
                  <w:tcMar>
                    <w:top w:w="48" w:type="dxa"/>
                    <w:left w:w="96" w:type="dxa"/>
                    <w:bottom w:w="48" w:type="dxa"/>
                    <w:right w:w="96" w:type="dxa"/>
                  </w:tcMar>
                  <w:vAlign w:val="center"/>
                  <w:hideMark/>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i/>
                      <w:iCs/>
                      <w:sz w:val="24"/>
                      <w:szCs w:val="24"/>
                    </w:rPr>
                    <w:t>CIL</w:t>
                  </w:r>
                  <w:r w:rsidRPr="00D003F7">
                    <w:rPr>
                      <w:rFonts w:ascii="Times New Roman" w:hAnsi="Times New Roman" w:cs="Times New Roman"/>
                      <w:sz w:val="24"/>
                      <w:szCs w:val="24"/>
                    </w:rPr>
                    <w:t> VI, 1450</w:t>
                  </w:r>
                </w:p>
              </w:tc>
            </w:tr>
          </w:tbl>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Epigraphic inscriptions</w:t>
            </w:r>
          </w:p>
        </w:tc>
      </w:tr>
      <w:tr w:rsidR="00CA6BBF" w:rsidRPr="00D003F7" w:rsidTr="00CA6BBF">
        <w:tc>
          <w:tcPr>
            <w:tcW w:w="9396" w:type="dxa"/>
            <w:shd w:val="clear" w:color="auto" w:fill="FFFF00"/>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lastRenderedPageBreak/>
              <w:t>- Dis Manibus Avidiae Nice uxori rarissimi exempli </w:t>
            </w:r>
            <w:r w:rsidRPr="00D003F7">
              <w:rPr>
                <w:rFonts w:ascii="Times New Roman" w:hAnsi="Times New Roman" w:cs="Times New Roman"/>
                <w:b/>
                <w:bCs/>
                <w:i/>
                <w:iCs/>
                <w:sz w:val="24"/>
                <w:szCs w:val="24"/>
              </w:rPr>
              <w:t>Publicius Apronianus</w:t>
            </w:r>
            <w:r w:rsidRPr="00D003F7">
              <w:rPr>
                <w:rFonts w:ascii="Times New Roman" w:hAnsi="Times New Roman" w:cs="Times New Roman"/>
                <w:sz w:val="24"/>
                <w:szCs w:val="24"/>
              </w:rPr>
              <w:t> hastatus </w:t>
            </w:r>
            <w:r w:rsidRPr="00D003F7">
              <w:rPr>
                <w:rFonts w:ascii="Times New Roman" w:hAnsi="Times New Roman" w:cs="Times New Roman"/>
                <w:b/>
                <w:bCs/>
                <w:sz w:val="24"/>
                <w:szCs w:val="24"/>
              </w:rPr>
              <w:t>legionis XXII Primigeniae</w:t>
            </w:r>
            <w:r w:rsidRPr="00D003F7">
              <w:rPr>
                <w:rFonts w:ascii="Times New Roman" w:hAnsi="Times New Roman" w:cs="Times New Roman"/>
                <w:sz w:val="24"/>
                <w:szCs w:val="24"/>
              </w:rPr>
              <w:t> fecit. Tarragona (</w:t>
            </w:r>
            <w:r w:rsidRPr="00D003F7">
              <w:rPr>
                <w:rFonts w:ascii="Times New Roman" w:hAnsi="Times New Roman" w:cs="Times New Roman"/>
                <w:i/>
                <w:iCs/>
                <w:sz w:val="24"/>
                <w:szCs w:val="24"/>
              </w:rPr>
              <w:t>Tarraco</w:t>
            </w:r>
            <w:r w:rsidRPr="00D003F7">
              <w:rPr>
                <w:rFonts w:ascii="Times New Roman" w:hAnsi="Times New Roman" w:cs="Times New Roman"/>
                <w:sz w:val="24"/>
                <w:szCs w:val="24"/>
              </w:rPr>
              <w:t>), Spain. </w:t>
            </w:r>
            <w:r w:rsidRPr="00D003F7">
              <w:rPr>
                <w:rFonts w:ascii="Times New Roman" w:hAnsi="Times New Roman" w:cs="Times New Roman"/>
                <w:i/>
                <w:iCs/>
                <w:sz w:val="24"/>
                <w:szCs w:val="24"/>
              </w:rPr>
              <w:t>CIL</w:t>
            </w:r>
            <w:r w:rsidRPr="00D003F7">
              <w:rPr>
                <w:rFonts w:ascii="Times New Roman" w:hAnsi="Times New Roman" w:cs="Times New Roman"/>
                <w:sz w:val="24"/>
                <w:szCs w:val="24"/>
              </w:rPr>
              <w:t> II, 4147.</w:t>
            </w:r>
          </w:p>
        </w:tc>
      </w:tr>
      <w:tr w:rsidR="00CA6BBF" w:rsidRPr="00D003F7" w:rsidTr="00CA6BBF">
        <w:tc>
          <w:tcPr>
            <w:tcW w:w="9396" w:type="dxa"/>
            <w:shd w:val="clear" w:color="auto" w:fill="FFFF00"/>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 Amoena hic sita est </w:t>
            </w:r>
            <w:r w:rsidRPr="00D003F7">
              <w:rPr>
                <w:rFonts w:ascii="Times New Roman" w:hAnsi="Times New Roman" w:cs="Times New Roman"/>
                <w:b/>
                <w:bCs/>
                <w:i/>
                <w:iCs/>
                <w:sz w:val="24"/>
                <w:szCs w:val="24"/>
              </w:rPr>
              <w:t>Quintus Antonius Avitus</w:t>
            </w:r>
            <w:r w:rsidRPr="00D003F7">
              <w:rPr>
                <w:rFonts w:ascii="Times New Roman" w:hAnsi="Times New Roman" w:cs="Times New Roman"/>
                <w:sz w:val="24"/>
                <w:szCs w:val="24"/>
              </w:rPr>
              <w:t> veteranus </w:t>
            </w:r>
            <w:r w:rsidRPr="00D003F7">
              <w:rPr>
                <w:rFonts w:ascii="Times New Roman" w:hAnsi="Times New Roman" w:cs="Times New Roman"/>
                <w:b/>
                <w:bCs/>
                <w:sz w:val="24"/>
                <w:szCs w:val="24"/>
              </w:rPr>
              <w:t>legionis XXII Primigeniae</w:t>
            </w:r>
            <w:r w:rsidRPr="00D003F7">
              <w:rPr>
                <w:rFonts w:ascii="Times New Roman" w:hAnsi="Times New Roman" w:cs="Times New Roman"/>
                <w:sz w:val="24"/>
                <w:szCs w:val="24"/>
              </w:rPr>
              <w:t> faciendum (...). Lisboa, Portugal. </w:t>
            </w:r>
            <w:r w:rsidRPr="00D003F7">
              <w:rPr>
                <w:rFonts w:ascii="Times New Roman" w:hAnsi="Times New Roman" w:cs="Times New Roman"/>
                <w:i/>
                <w:iCs/>
                <w:sz w:val="24"/>
                <w:szCs w:val="24"/>
              </w:rPr>
              <w:t>AE</w:t>
            </w:r>
            <w:r w:rsidRPr="00D003F7">
              <w:rPr>
                <w:rFonts w:ascii="Times New Roman" w:hAnsi="Times New Roman" w:cs="Times New Roman"/>
                <w:sz w:val="24"/>
                <w:szCs w:val="24"/>
              </w:rPr>
              <w:t> 1981, 491.</w:t>
            </w:r>
          </w:p>
        </w:tc>
      </w:tr>
      <w:tr w:rsidR="00CA6BBF" w:rsidRPr="00D003F7" w:rsidTr="00CA6BBF">
        <w:tc>
          <w:tcPr>
            <w:tcW w:w="9396" w:type="dxa"/>
            <w:shd w:val="clear" w:color="auto" w:fill="FFFF00"/>
          </w:tcPr>
          <w:p w:rsidR="00CA6BBF" w:rsidRPr="00D003F7" w:rsidRDefault="00CA6BBF" w:rsidP="00D003F7">
            <w:pPr>
              <w:pStyle w:val="NoSpacing"/>
              <w:rPr>
                <w:rFonts w:ascii="Times New Roman" w:hAnsi="Times New Roman" w:cs="Times New Roman"/>
                <w:sz w:val="24"/>
                <w:szCs w:val="24"/>
              </w:rPr>
            </w:pPr>
            <w:r w:rsidRPr="00D003F7">
              <w:rPr>
                <w:rFonts w:ascii="Times New Roman" w:hAnsi="Times New Roman" w:cs="Times New Roman"/>
                <w:sz w:val="24"/>
                <w:szCs w:val="24"/>
              </w:rPr>
              <w:t>- (...) tribuno militum </w:t>
            </w:r>
            <w:r w:rsidRPr="00D003F7">
              <w:rPr>
                <w:rFonts w:ascii="Times New Roman" w:hAnsi="Times New Roman" w:cs="Times New Roman"/>
                <w:b/>
                <w:bCs/>
                <w:sz w:val="24"/>
                <w:szCs w:val="24"/>
              </w:rPr>
              <w:t>legionis XXII Primigeniae</w:t>
            </w:r>
            <w:r w:rsidRPr="00D003F7">
              <w:rPr>
                <w:rFonts w:ascii="Times New Roman" w:hAnsi="Times New Roman" w:cs="Times New Roman"/>
                <w:sz w:val="24"/>
                <w:szCs w:val="24"/>
              </w:rPr>
              <w:t> praefecto cohortium in Germania / MIL(...). Beja, Portugal. IRCP 235.</w:t>
            </w:r>
          </w:p>
        </w:tc>
      </w:tr>
    </w:tbl>
    <w:p w:rsidR="00A300D8" w:rsidRDefault="00A300D8" w:rsidP="00CA6BBF"/>
    <w:p w:rsidR="00875515" w:rsidRDefault="00875515" w:rsidP="00875515">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4" r:href="rId15"/>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875515" w:rsidRPr="00205110" w:rsidTr="006A5B50">
        <w:tc>
          <w:tcPr>
            <w:tcW w:w="1838" w:type="dxa"/>
            <w:shd w:val="clear" w:color="auto" w:fill="00B050"/>
          </w:tcPr>
          <w:p w:rsidR="00875515" w:rsidRPr="00205110" w:rsidRDefault="00875515" w:rsidP="006A5B50">
            <w:pPr>
              <w:jc w:val="center"/>
              <w:rPr>
                <w:b/>
              </w:rPr>
            </w:pPr>
            <w:r w:rsidRPr="00205110">
              <w:rPr>
                <w:b/>
              </w:rPr>
              <w:t>C</w:t>
            </w:r>
            <w:r w:rsidRPr="00205110">
              <w:rPr>
                <w:b/>
                <w:lang w:val="en"/>
              </w:rPr>
              <w:t>ompiler FLN</w:t>
            </w:r>
          </w:p>
        </w:tc>
      </w:tr>
    </w:tbl>
    <w:p w:rsidR="00875515" w:rsidRDefault="00875515" w:rsidP="00875515"/>
    <w:p w:rsidR="00875515" w:rsidRDefault="00875515" w:rsidP="00875515"/>
    <w:p w:rsidR="00875515" w:rsidRDefault="00875515" w:rsidP="00CA6BBF">
      <w:bookmarkStart w:id="0" w:name="_GoBack"/>
      <w:bookmarkEnd w:id="0"/>
    </w:p>
    <w:sectPr w:rsidR="00875515">
      <w:head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172" w:rsidRDefault="002E2172" w:rsidP="00D003F7">
      <w:pPr>
        <w:spacing w:after="0" w:line="240" w:lineRule="auto"/>
      </w:pPr>
      <w:r>
        <w:separator/>
      </w:r>
    </w:p>
  </w:endnote>
  <w:endnote w:type="continuationSeparator" w:id="0">
    <w:p w:rsidR="002E2172" w:rsidRDefault="002E2172" w:rsidP="00D0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172" w:rsidRDefault="002E2172" w:rsidP="00D003F7">
      <w:pPr>
        <w:spacing w:after="0" w:line="240" w:lineRule="auto"/>
      </w:pPr>
      <w:r>
        <w:separator/>
      </w:r>
    </w:p>
  </w:footnote>
  <w:footnote w:type="continuationSeparator" w:id="0">
    <w:p w:rsidR="002E2172" w:rsidRDefault="002E2172" w:rsidP="00D0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047551"/>
      <w:docPartObj>
        <w:docPartGallery w:val="Page Numbers (Top of Page)"/>
        <w:docPartUnique/>
      </w:docPartObj>
    </w:sdtPr>
    <w:sdtEndPr>
      <w:rPr>
        <w:noProof/>
      </w:rPr>
    </w:sdtEndPr>
    <w:sdtContent>
      <w:p w:rsidR="00D003F7" w:rsidRDefault="00D003F7">
        <w:pPr>
          <w:pStyle w:val="Header"/>
          <w:jc w:val="right"/>
        </w:pPr>
        <w:r>
          <w:fldChar w:fldCharType="begin"/>
        </w:r>
        <w:r>
          <w:instrText xml:space="preserve"> PAGE   \* MERGEFORMAT </w:instrText>
        </w:r>
        <w:r>
          <w:fldChar w:fldCharType="separate"/>
        </w:r>
        <w:r w:rsidR="00875515">
          <w:rPr>
            <w:noProof/>
          </w:rPr>
          <w:t>3</w:t>
        </w:r>
        <w:r>
          <w:rPr>
            <w:noProof/>
          </w:rPr>
          <w:fldChar w:fldCharType="end"/>
        </w:r>
      </w:p>
    </w:sdtContent>
  </w:sdt>
  <w:p w:rsidR="00D003F7" w:rsidRDefault="00D0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A200A"/>
    <w:multiLevelType w:val="multilevel"/>
    <w:tmpl w:val="B2AA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C9"/>
    <w:rsid w:val="002E2172"/>
    <w:rsid w:val="007873C9"/>
    <w:rsid w:val="00875515"/>
    <w:rsid w:val="00A300D8"/>
    <w:rsid w:val="00A34376"/>
    <w:rsid w:val="00CA6BBF"/>
    <w:rsid w:val="00D003F7"/>
    <w:rsid w:val="00DB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B0E1"/>
  <w15:chartTrackingRefBased/>
  <w15:docId w15:val="{6678B82E-7FCF-430D-86CC-8450C17B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0D8"/>
    <w:rPr>
      <w:color w:val="0000FF"/>
      <w:u w:val="single"/>
    </w:rPr>
  </w:style>
  <w:style w:type="table" w:styleId="TableGrid">
    <w:name w:val="Table Grid"/>
    <w:basedOn w:val="TableNormal"/>
    <w:uiPriority w:val="39"/>
    <w:rsid w:val="00CA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03F7"/>
    <w:pPr>
      <w:spacing w:after="0" w:line="240" w:lineRule="auto"/>
    </w:pPr>
  </w:style>
  <w:style w:type="paragraph" w:styleId="Header">
    <w:name w:val="header"/>
    <w:basedOn w:val="Normal"/>
    <w:link w:val="HeaderChar"/>
    <w:uiPriority w:val="99"/>
    <w:unhideWhenUsed/>
    <w:rsid w:val="00D003F7"/>
    <w:pPr>
      <w:tabs>
        <w:tab w:val="center" w:pos="4703"/>
        <w:tab w:val="right" w:pos="9406"/>
      </w:tabs>
      <w:spacing w:after="0" w:line="240" w:lineRule="auto"/>
    </w:pPr>
  </w:style>
  <w:style w:type="character" w:customStyle="1" w:styleId="HeaderChar">
    <w:name w:val="Header Char"/>
    <w:basedOn w:val="DefaultParagraphFont"/>
    <w:link w:val="Header"/>
    <w:uiPriority w:val="99"/>
    <w:rsid w:val="00D003F7"/>
  </w:style>
  <w:style w:type="paragraph" w:styleId="Footer">
    <w:name w:val="footer"/>
    <w:basedOn w:val="Normal"/>
    <w:link w:val="FooterChar"/>
    <w:uiPriority w:val="99"/>
    <w:unhideWhenUsed/>
    <w:rsid w:val="00D003F7"/>
    <w:pPr>
      <w:tabs>
        <w:tab w:val="center" w:pos="4703"/>
        <w:tab w:val="right" w:pos="9406"/>
      </w:tabs>
      <w:spacing w:after="0" w:line="240" w:lineRule="auto"/>
    </w:pPr>
  </w:style>
  <w:style w:type="character" w:customStyle="1" w:styleId="FooterChar">
    <w:name w:val="Footer Char"/>
    <w:basedOn w:val="DefaultParagraphFont"/>
    <w:link w:val="Footer"/>
    <w:uiPriority w:val="99"/>
    <w:rsid w:val="00D0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91134">
      <w:bodyDiv w:val="1"/>
      <w:marLeft w:val="0"/>
      <w:marRight w:val="0"/>
      <w:marTop w:val="0"/>
      <w:marBottom w:val="0"/>
      <w:divBdr>
        <w:top w:val="none" w:sz="0" w:space="0" w:color="auto"/>
        <w:left w:val="none" w:sz="0" w:space="0" w:color="auto"/>
        <w:bottom w:val="none" w:sz="0" w:space="0" w:color="auto"/>
        <w:right w:val="none" w:sz="0" w:space="0" w:color="auto"/>
      </w:divBdr>
    </w:div>
    <w:div w:id="20436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Marius_Maxim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ile:Roman_Empire_125.png"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Capricon_legioXXII-retouched.jpg" TargetMode="External"/><Relationship Id="rId5" Type="http://schemas.openxmlformats.org/officeDocument/2006/relationships/footnotes" Target="footnotes.xml"/><Relationship Id="rId15" Type="http://schemas.openxmlformats.org/officeDocument/2006/relationships/image" Target="http://t0.gstatic.com/images?q=tbn:ANd9GcTDT1jpfS6n_Y4NmsXFnf0dV2uAk854tEHeOSaIXPxUCt7qxHu5xaSaZA"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n.wikipedia.org/wiki/File:Denarius-Septimius_Severus-l22primigenia-RIC_0005.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2024-05-10T14:47:00Z</dcterms:created>
  <dcterms:modified xsi:type="dcterms:W3CDTF">2024-05-14T08:59:00Z</dcterms:modified>
</cp:coreProperties>
</file>